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tbl>
      <w:tblPr>
        <w:tblStyle w:val="a8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A1E16">
        <w:tc>
          <w:tcPr>
            <w:tcW w:w="4927" w:type="dxa"/>
          </w:tcPr>
          <w:p w:rsidR="008A1E16" w:rsidRDefault="008A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1E16" w:rsidRDefault="0099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8A1E16" w:rsidRDefault="0099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ИИКС НИЯУ МИФИ</w:t>
            </w:r>
          </w:p>
          <w:p w:rsidR="008A1E16" w:rsidRDefault="008A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  <w:p w:rsidR="008A1E16" w:rsidRDefault="008A1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  <w:p w:rsidR="008A1E16" w:rsidRDefault="0099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color w:val="000000"/>
                <w:sz w:val="28"/>
                <w:szCs w:val="28"/>
              </w:rPr>
              <w:t>С.Ю.Мисюрин</w:t>
            </w:r>
            <w:proofErr w:type="spellEnd"/>
          </w:p>
          <w:p w:rsidR="008A1E16" w:rsidRDefault="0099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«_______» _______________ 201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</w:p>
    <w:p w:rsidR="008A1E16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ПОЛОЖЕНИЕ </w:t>
      </w:r>
    </w:p>
    <w:p w:rsidR="008A1E16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о конкурсе «Отбор на участие в дополнительной инженерной практике среди </w:t>
      </w:r>
      <w:proofErr w:type="gramStart"/>
      <w:r>
        <w:rPr>
          <w:color w:val="000000"/>
          <w:sz w:val="48"/>
          <w:szCs w:val="48"/>
        </w:rPr>
        <w:t>обучающихся</w:t>
      </w:r>
      <w:proofErr w:type="gramEnd"/>
      <w:r>
        <w:rPr>
          <w:color w:val="000000"/>
          <w:sz w:val="48"/>
          <w:szCs w:val="48"/>
        </w:rPr>
        <w:t xml:space="preserve"> НИЯУ МИФИ»</w:t>
      </w: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lang w:val="en-US"/>
        </w:rPr>
      </w:pPr>
    </w:p>
    <w:p w:rsid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lang w:val="en-US"/>
        </w:rPr>
      </w:pPr>
    </w:p>
    <w:p w:rsid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lang w:val="en-US"/>
        </w:rPr>
      </w:pPr>
    </w:p>
    <w:p w:rsid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lang w:val="en-US"/>
        </w:rPr>
      </w:pPr>
    </w:p>
    <w:p w:rsidR="009945DD" w:rsidRP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  <w:lang w:val="en-US"/>
        </w:rPr>
      </w:pPr>
      <w:bookmarkStart w:id="0" w:name="_GoBack"/>
      <w:bookmarkEnd w:id="0"/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8A1E16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Москва, 201</w:t>
      </w:r>
      <w:r>
        <w:rPr>
          <w:sz w:val="32"/>
          <w:szCs w:val="32"/>
        </w:rPr>
        <w:t>9</w:t>
      </w:r>
    </w:p>
    <w:p w:rsid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lang w:val="en-US"/>
        </w:rPr>
      </w:pPr>
    </w:p>
    <w:p w:rsidR="009945DD" w:rsidRPr="009945DD" w:rsidRDefault="009945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en-US"/>
        </w:rPr>
      </w:pP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8A1E16" w:rsidRDefault="00994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1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Общие положения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 конкурсе «Отбор на участие в дополнительной инженерной практике среди обучающихся НИЯУ МИФИ» (далее – Конкурс) определяет порядок организации и проведения Конкурса, выявления его победителей и призеров. 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рамках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ограммы развития</w:t>
      </w:r>
      <w:r>
        <w:rPr>
          <w:color w:val="000000"/>
          <w:sz w:val="28"/>
          <w:szCs w:val="28"/>
        </w:rPr>
        <w:t xml:space="preserve"> Института Интеллектуальных кибернетических систем федерального государственного автономного образовательного учреждения высшего</w:t>
      </w:r>
      <w:proofErr w:type="gramEnd"/>
      <w:r>
        <w:rPr>
          <w:color w:val="000000"/>
          <w:sz w:val="28"/>
          <w:szCs w:val="28"/>
        </w:rPr>
        <w:t xml:space="preserve"> образования «Национальный исследовательский ядерный университет «МИФИ» (далее – ИИКС НИЯУ МИФИ).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>
        <w:rPr>
          <w:color w:val="000000"/>
          <w:sz w:val="28"/>
          <w:szCs w:val="28"/>
        </w:rPr>
        <w:t>конкурса являются Учебный отдел ИИКС НИЯУ МИФИ.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Конкурса является отбор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ИИКС НИЯУ МИФИ для участия в дополнительной инженерной практике среди обучающихся ИИКС НИЯУ МИФИ.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принимать участие обучающиеся 1, 2, 3 курса (програ</w:t>
      </w:r>
      <w:r>
        <w:rPr>
          <w:color w:val="000000"/>
          <w:sz w:val="28"/>
          <w:szCs w:val="28"/>
        </w:rPr>
        <w:t xml:space="preserve">ммы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специалитета</w:t>
      </w:r>
      <w:proofErr w:type="spellEnd"/>
      <w:r>
        <w:rPr>
          <w:color w:val="000000"/>
          <w:sz w:val="28"/>
          <w:szCs w:val="28"/>
        </w:rPr>
        <w:t xml:space="preserve">) НИЯУ МИФИ. Преимущество отдаётся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1 курса. 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Конкурса подают на Конкурс заявку по установленной форме. 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имеют право подать не более одной заявки на участие в Конкурсе.</w:t>
      </w:r>
    </w:p>
    <w:p w:rsidR="008A1E16" w:rsidRDefault="009945D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Лауреаты Конкурса получают право принять участие в дополнительной инженерной практике ИИКС НИЯУ МИФИ.</w:t>
      </w:r>
    </w:p>
    <w:p w:rsidR="008A1E16" w:rsidRDefault="009945D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ОРГАНИЗАЦИИ И ПРОВЕДЕНИЯ КОНКУРСА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Конкурса создается рабочая группа. В состав рабочей группы входят сотрудники и аспи</w:t>
      </w:r>
      <w:r>
        <w:rPr>
          <w:color w:val="000000"/>
          <w:sz w:val="28"/>
          <w:szCs w:val="28"/>
        </w:rPr>
        <w:t>ранты ИИКС НИЯУ МИФИ.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 и график проведения конкурса утверждается распоряжением директора ИИКС НИЯУ МИФИ.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выполняет следующие функции: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проведение Конкурса в соответствии с Положением о конкурсе. 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информирование о Конкурсе.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сбор конкурсных материалов.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систему хранения информации, поданной на Конкурс, и результатов экспертиз, обеспечивающую конфиденциальность проведения экспертиз.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Привлекает при необходимости допол</w:t>
      </w:r>
      <w:r>
        <w:rPr>
          <w:color w:val="000000"/>
          <w:sz w:val="28"/>
          <w:szCs w:val="28"/>
        </w:rPr>
        <w:t>нительных экспертов для проведения экспертизы представленных материалов.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Оценивает поданные заявки в соответствии с утвержденными в рамках настоящего Положения критериями. </w:t>
      </w:r>
    </w:p>
    <w:p w:rsidR="008A1E16" w:rsidRDefault="00994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лауреатов.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один этап, который включает в себя подач</w:t>
      </w:r>
      <w:r>
        <w:rPr>
          <w:color w:val="000000"/>
          <w:sz w:val="28"/>
          <w:szCs w:val="28"/>
        </w:rPr>
        <w:t xml:space="preserve">у заявок участниками, их оценку и публикацию результатов. 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Участники подают заявку по установленной форме: </w:t>
      </w:r>
      <w:hyperlink r:id="rId6">
        <w:r>
          <w:rPr>
            <w:color w:val="1155CC"/>
            <w:sz w:val="28"/>
            <w:szCs w:val="28"/>
            <w:u w:val="single"/>
          </w:rPr>
          <w:t>http://confer.mephi.ru/rus/event/5536/</w:t>
        </w:r>
      </w:hyperlink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подачу заявок участником отводится не менее </w:t>
      </w:r>
      <w:r>
        <w:rPr>
          <w:sz w:val="28"/>
          <w:szCs w:val="28"/>
        </w:rPr>
        <w:t>семи</w:t>
      </w:r>
      <w:r>
        <w:rPr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>. При подаче заявок, участником указывается предпочтение (по приоритетам) по тематике проекта, которое может быть учтено рабочей группой.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Заявки подаются по одной категории. Возможны особые права для отдельных категорий участников в зависимости от тем</w:t>
      </w:r>
      <w:r>
        <w:rPr>
          <w:sz w:val="28"/>
          <w:szCs w:val="28"/>
        </w:rPr>
        <w:t>атики проекта.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подачи заявок, рабочая группа проводит оценку поданных </w:t>
      </w:r>
      <w:proofErr w:type="gramStart"/>
      <w:r>
        <w:rPr>
          <w:color w:val="000000"/>
          <w:sz w:val="28"/>
          <w:szCs w:val="28"/>
        </w:rPr>
        <w:t>заявок</w:t>
      </w:r>
      <w:proofErr w:type="gramEnd"/>
      <w:r>
        <w:rPr>
          <w:color w:val="000000"/>
          <w:sz w:val="28"/>
          <w:szCs w:val="28"/>
        </w:rPr>
        <w:t xml:space="preserve"> и составляют ранжированный список участников. При необходимости, участников могут вызывать на очное собеседование.</w:t>
      </w:r>
    </w:p>
    <w:p w:rsidR="008A1E16" w:rsidRDefault="00994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публикуются на странице конкурса.</w:t>
      </w:r>
    </w:p>
    <w:p w:rsidR="008A1E16" w:rsidRDefault="009945D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ОПРЕДЕЛЕНИЯ ЛАУРЕАТОВ КОНКУРСА</w:t>
      </w:r>
    </w:p>
    <w:p w:rsidR="008A1E16" w:rsidRDefault="009945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ранжированного списка участников рабочей группой формируется </w:t>
      </w:r>
      <w:proofErr w:type="spellStart"/>
      <w:r>
        <w:rPr>
          <w:color w:val="000000"/>
          <w:sz w:val="28"/>
          <w:szCs w:val="28"/>
        </w:rPr>
        <w:t>неранжированный</w:t>
      </w:r>
      <w:proofErr w:type="spellEnd"/>
      <w:r>
        <w:rPr>
          <w:color w:val="000000"/>
          <w:sz w:val="28"/>
          <w:szCs w:val="28"/>
        </w:rPr>
        <w:t xml:space="preserve"> список лауреатов конкурса с указанием темы проекта, на который был распределен конкурсант.</w:t>
      </w:r>
    </w:p>
    <w:p w:rsidR="008A1E16" w:rsidRDefault="009945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Апелляции не предусмотрены. </w:t>
      </w:r>
    </w:p>
    <w:p w:rsidR="008A1E16" w:rsidRDefault="009945D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 ЗАЯВКИ УЧАСТНИКА КОНКУРСА </w:t>
      </w:r>
      <w:r>
        <w:rPr>
          <w:b/>
          <w:sz w:val="28"/>
          <w:szCs w:val="28"/>
        </w:rPr>
        <w:t>ПО КАТЕГОРИИ НАЧИНАЮЩИЕ</w:t>
      </w:r>
    </w:p>
    <w:p w:rsidR="008A1E16" w:rsidRDefault="009945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контактные данные</w:t>
      </w:r>
    </w:p>
    <w:p w:rsidR="008A1E16" w:rsidRDefault="009945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Имеющиеся практические и инженерные навыки.</w:t>
      </w:r>
    </w:p>
    <w:p w:rsidR="008A1E16" w:rsidRDefault="009945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Эссе на тему</w:t>
      </w:r>
      <w:r>
        <w:rPr>
          <w:color w:val="000000"/>
          <w:sz w:val="28"/>
          <w:szCs w:val="28"/>
        </w:rPr>
        <w:t xml:space="preserve"> (не более 2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>): «</w:t>
      </w:r>
      <w:r>
        <w:rPr>
          <w:sz w:val="28"/>
          <w:szCs w:val="28"/>
        </w:rPr>
        <w:t>Мой планируемый вклад в инженерные решения будущего</w:t>
      </w:r>
      <w:r>
        <w:rPr>
          <w:color w:val="000000"/>
          <w:sz w:val="28"/>
          <w:szCs w:val="28"/>
        </w:rPr>
        <w:t>».</w:t>
      </w:r>
    </w:p>
    <w:p w:rsidR="008A1E16" w:rsidRDefault="009945D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Предпочтение по тематике практики (При наличии</w:t>
      </w:r>
      <w:r>
        <w:rPr>
          <w:color w:val="000000"/>
          <w:sz w:val="28"/>
          <w:szCs w:val="28"/>
        </w:rPr>
        <w:t xml:space="preserve"> или желание реализовывать собственный проект – указывается отдельный пункт).</w:t>
      </w:r>
    </w:p>
    <w:p w:rsidR="008A1E16" w:rsidRDefault="009945D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УЧАСТНИКА КОНКУР</w:t>
      </w:r>
      <w:r>
        <w:rPr>
          <w:b/>
          <w:sz w:val="28"/>
          <w:szCs w:val="28"/>
        </w:rPr>
        <w:t xml:space="preserve">СА </w:t>
      </w:r>
    </w:p>
    <w:p w:rsidR="008A1E16" w:rsidRDefault="008A1E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A1E16" w:rsidRDefault="009945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Имеющиеся практически и инженерные навыки оцениваются по совокупности исходя из максимума в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баллов каждым из членов рабочей группы. В итоговую оценку входит </w:t>
      </w:r>
      <w:r>
        <w:rPr>
          <w:sz w:val="28"/>
          <w:szCs w:val="28"/>
        </w:rPr>
        <w:t>среднее арифметическое</w:t>
      </w:r>
      <w:r>
        <w:rPr>
          <w:color w:val="000000"/>
          <w:sz w:val="28"/>
          <w:szCs w:val="28"/>
        </w:rPr>
        <w:t xml:space="preserve"> оценок всех членов рабочей группы.</w:t>
      </w:r>
    </w:p>
    <w:p w:rsidR="008A1E16" w:rsidRDefault="009945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оценивается исходя из максимума в </w:t>
      </w:r>
      <w:r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баллов каждым из членов рабочей группы. В итоговую оценку входит </w:t>
      </w:r>
      <w:r>
        <w:rPr>
          <w:sz w:val="28"/>
          <w:szCs w:val="28"/>
        </w:rPr>
        <w:t>среднее арифметическое</w:t>
      </w:r>
      <w:r>
        <w:rPr>
          <w:color w:val="000000"/>
          <w:sz w:val="28"/>
          <w:szCs w:val="28"/>
        </w:rPr>
        <w:t xml:space="preserve"> оц</w:t>
      </w:r>
      <w:r>
        <w:rPr>
          <w:color w:val="000000"/>
          <w:sz w:val="28"/>
          <w:szCs w:val="28"/>
        </w:rPr>
        <w:t>енок всех членов рабочей группы.</w:t>
      </w:r>
    </w:p>
    <w:p w:rsidR="008A1E16" w:rsidRDefault="009945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баллов складывается.</w:t>
      </w:r>
    </w:p>
    <w:p w:rsidR="008A1E16" w:rsidRDefault="009945D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суммы баллов формируются ранжированные списки.</w:t>
      </w:r>
    </w:p>
    <w:p w:rsidR="008A1E16" w:rsidRDefault="008A1E16">
      <w:pPr>
        <w:keepNext/>
        <w:keepLines/>
        <w:spacing w:before="200"/>
        <w:jc w:val="both"/>
        <w:rPr>
          <w:sz w:val="28"/>
          <w:szCs w:val="28"/>
        </w:rPr>
      </w:pPr>
    </w:p>
    <w:sectPr w:rsidR="008A1E16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043"/>
    <w:multiLevelType w:val="multilevel"/>
    <w:tmpl w:val="4E0E03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36760EF"/>
    <w:multiLevelType w:val="multilevel"/>
    <w:tmpl w:val="E7E85BB4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nsid w:val="43E72686"/>
    <w:multiLevelType w:val="multilevel"/>
    <w:tmpl w:val="42F085E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3">
    <w:nsid w:val="453006FB"/>
    <w:multiLevelType w:val="multilevel"/>
    <w:tmpl w:val="FE9AE37E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>
    <w:nsid w:val="572F6583"/>
    <w:multiLevelType w:val="multilevel"/>
    <w:tmpl w:val="4F749646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>
    <w:nsid w:val="74610C15"/>
    <w:multiLevelType w:val="multilevel"/>
    <w:tmpl w:val="69F698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84A141D"/>
    <w:multiLevelType w:val="multilevel"/>
    <w:tmpl w:val="BA3867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E16"/>
    <w:rsid w:val="008A1E16"/>
    <w:rsid w:val="009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.mephi.ru/rus/event/5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2019-02-17T14:13:00Z</dcterms:created>
  <dcterms:modified xsi:type="dcterms:W3CDTF">2019-02-17T14:13:00Z</dcterms:modified>
</cp:coreProperties>
</file>